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034" w:rsidRPr="00767034" w:rsidRDefault="00767034" w:rsidP="00767034">
      <w:pPr>
        <w:jc w:val="both"/>
        <w:rPr>
          <w:rFonts w:ascii="Times New Roman" w:hAnsi="Times New Roman" w:cs="Times New Roman"/>
          <w:sz w:val="24"/>
          <w:szCs w:val="24"/>
        </w:rPr>
      </w:pPr>
      <w:r w:rsidRPr="00767034">
        <w:rPr>
          <w:rFonts w:ascii="Times New Roman" w:hAnsi="Times New Roman" w:cs="Times New Roman"/>
          <w:sz w:val="24"/>
          <w:szCs w:val="24"/>
        </w:rPr>
        <w:t>Student’s Name</w:t>
      </w:r>
    </w:p>
    <w:p w:rsidR="00767034" w:rsidRPr="00767034" w:rsidRDefault="00767034" w:rsidP="00767034">
      <w:pPr>
        <w:jc w:val="both"/>
        <w:rPr>
          <w:rFonts w:ascii="Times New Roman" w:hAnsi="Times New Roman" w:cs="Times New Roman"/>
          <w:sz w:val="24"/>
          <w:szCs w:val="24"/>
        </w:rPr>
      </w:pPr>
      <w:r w:rsidRPr="00767034">
        <w:rPr>
          <w:rFonts w:ascii="Times New Roman" w:hAnsi="Times New Roman" w:cs="Times New Roman"/>
          <w:sz w:val="24"/>
          <w:szCs w:val="24"/>
        </w:rPr>
        <w:t>Professor’s Name</w:t>
      </w:r>
    </w:p>
    <w:p w:rsidR="00767034" w:rsidRPr="00767034" w:rsidRDefault="00767034" w:rsidP="00767034">
      <w:pPr>
        <w:jc w:val="both"/>
        <w:rPr>
          <w:rFonts w:ascii="Times New Roman" w:hAnsi="Times New Roman" w:cs="Times New Roman"/>
          <w:sz w:val="24"/>
          <w:szCs w:val="24"/>
        </w:rPr>
      </w:pPr>
      <w:r w:rsidRPr="00767034">
        <w:rPr>
          <w:rFonts w:ascii="Times New Roman" w:hAnsi="Times New Roman" w:cs="Times New Roman"/>
          <w:sz w:val="24"/>
          <w:szCs w:val="24"/>
        </w:rPr>
        <w:t>Course</w:t>
      </w:r>
    </w:p>
    <w:p w:rsidR="00767034" w:rsidRPr="00767034" w:rsidRDefault="00767034" w:rsidP="00767034">
      <w:pPr>
        <w:jc w:val="both"/>
        <w:rPr>
          <w:rFonts w:ascii="Times New Roman" w:hAnsi="Times New Roman" w:cs="Times New Roman"/>
          <w:sz w:val="24"/>
          <w:szCs w:val="24"/>
        </w:rPr>
      </w:pPr>
      <w:r w:rsidRPr="00767034">
        <w:rPr>
          <w:rFonts w:ascii="Times New Roman" w:hAnsi="Times New Roman" w:cs="Times New Roman"/>
          <w:sz w:val="24"/>
          <w:szCs w:val="24"/>
        </w:rPr>
        <w:t>Date</w:t>
      </w:r>
    </w:p>
    <w:p w:rsidR="00767034" w:rsidRDefault="00767034" w:rsidP="00767034">
      <w:pPr>
        <w:spacing w:line="480" w:lineRule="auto"/>
        <w:jc w:val="center"/>
        <w:rPr>
          <w:rFonts w:ascii="Times New Roman" w:hAnsi="Times New Roman" w:cs="Times New Roman"/>
          <w:sz w:val="24"/>
          <w:szCs w:val="24"/>
        </w:rPr>
      </w:pPr>
      <w:r w:rsidRPr="00767034">
        <w:rPr>
          <w:rFonts w:ascii="Times New Roman" w:hAnsi="Times New Roman" w:cs="Times New Roman"/>
          <w:sz w:val="24"/>
          <w:szCs w:val="24"/>
        </w:rPr>
        <w:t>The Use of English Language</w:t>
      </w:r>
    </w:p>
    <w:p w:rsidR="00AD5AE5"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 xml:space="preserve">Orwell argues for a more accessible academic speech that avoids pretense and useless vague verbiage. Politics and English is an essay by Orwell that criticizes the use of the "Ugly and inaccurate." </w:t>
      </w:r>
      <w:r w:rsidR="00297D18">
        <w:rPr>
          <w:rFonts w:ascii="Times New Roman" w:hAnsi="Times New Roman" w:cs="Times New Roman"/>
          <w:sz w:val="24"/>
          <w:szCs w:val="24"/>
        </w:rPr>
        <w:t xml:space="preserve">words. </w:t>
      </w:r>
      <w:r w:rsidRPr="00767034">
        <w:rPr>
          <w:rFonts w:ascii="Times New Roman" w:hAnsi="Times New Roman" w:cs="Times New Roman"/>
          <w:sz w:val="24"/>
          <w:szCs w:val="24"/>
        </w:rPr>
        <w:t>Orwell connects political orthodoxies and the debasement of language. According to Orwell, political language is described as "designed is designed to make lies sound truthful and murder respectable, and to give an appearance of solidity to pure wind." He believed that language was necessarily vague or meaningless because it was meant to hide the truth rather than express it.</w:t>
      </w:r>
      <w:r w:rsidR="00297D18">
        <w:rPr>
          <w:rFonts w:ascii="Times New Roman" w:hAnsi="Times New Roman" w:cs="Times New Roman"/>
          <w:sz w:val="24"/>
          <w:szCs w:val="24"/>
        </w:rPr>
        <w:t xml:space="preserve"> </w:t>
      </w:r>
    </w:p>
    <w:p w:rsidR="00767034" w:rsidRPr="00767034"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 xml:space="preserve">On the other hand, Young </w:t>
      </w:r>
      <w:r w:rsidR="00AD5AE5">
        <w:rPr>
          <w:rFonts w:ascii="Times New Roman" w:hAnsi="Times New Roman" w:cs="Times New Roman"/>
          <w:sz w:val="24"/>
          <w:szCs w:val="24"/>
        </w:rPr>
        <w:t>(112)</w:t>
      </w:r>
      <w:r w:rsidR="00AD5AE5" w:rsidRPr="00767034">
        <w:rPr>
          <w:rFonts w:ascii="Times New Roman" w:hAnsi="Times New Roman" w:cs="Times New Roman"/>
          <w:sz w:val="24"/>
          <w:szCs w:val="24"/>
        </w:rPr>
        <w:t xml:space="preserve"> argues</w:t>
      </w:r>
      <w:r w:rsidRPr="00767034">
        <w:rPr>
          <w:rFonts w:ascii="Times New Roman" w:hAnsi="Times New Roman" w:cs="Times New Roman"/>
          <w:sz w:val="24"/>
          <w:szCs w:val="24"/>
        </w:rPr>
        <w:t xml:space="preserve"> </w:t>
      </w:r>
      <w:r w:rsidR="00AD5AE5">
        <w:rPr>
          <w:rFonts w:ascii="Times New Roman" w:hAnsi="Times New Roman" w:cs="Times New Roman"/>
          <w:sz w:val="24"/>
          <w:szCs w:val="24"/>
        </w:rPr>
        <w:t xml:space="preserve">for the use of </w:t>
      </w:r>
      <w:r w:rsidRPr="00767034">
        <w:rPr>
          <w:rFonts w:ascii="Times New Roman" w:hAnsi="Times New Roman" w:cs="Times New Roman"/>
          <w:sz w:val="24"/>
          <w:szCs w:val="24"/>
        </w:rPr>
        <w:t>different English languages such as mixed metaphors and phrases. He argues that different kinds of languages aids in making the language more understandable and used by different types of people.</w:t>
      </w:r>
      <w:r w:rsidR="00AD5AE5">
        <w:rPr>
          <w:rFonts w:ascii="Times New Roman" w:hAnsi="Times New Roman" w:cs="Times New Roman"/>
          <w:sz w:val="24"/>
          <w:szCs w:val="24"/>
        </w:rPr>
        <w:t xml:space="preserve"> As he states (114), metaphors, code meshing and phrases are used to add flavor and style to the language.</w:t>
      </w:r>
      <w:r w:rsidRPr="00767034">
        <w:rPr>
          <w:rFonts w:ascii="Times New Roman" w:hAnsi="Times New Roman" w:cs="Times New Roman"/>
          <w:sz w:val="24"/>
          <w:szCs w:val="24"/>
        </w:rPr>
        <w:t xml:space="preserve"> He believes that language is a natural growth and not an instrument shaped for people's purposes. However, I agree with Orwell's argument against this proposition. Also, the use of metaphors and phrases takes the essay and the most convenient way out. If language is misused once, it eventually could spread through generations and finally corrupt people's thoughts.</w:t>
      </w:r>
    </w:p>
    <w:p w:rsidR="00767034" w:rsidRPr="00767034"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lastRenderedPageBreak/>
        <w:t>When writers submit to using arranged phrases, they don't have to bother with focusing on the rhythm of their sentences because it is already arranged. Along with that, Orwell also objects to "mixed metaphors" because he states that the purpose of metaphors is to create a mental image in the writer and the reader's mind. When two metaphors clash, it becomes clear that the writer does not imagine a specific image in their head; instead, he is taking the easy way out. Orwell also argues that "But if thought corrupts language, language can also corrupt thought."</w:t>
      </w:r>
      <w:r w:rsidR="00297D18">
        <w:rPr>
          <w:rFonts w:ascii="Times New Roman" w:hAnsi="Times New Roman" w:cs="Times New Roman"/>
          <w:sz w:val="24"/>
          <w:szCs w:val="24"/>
        </w:rPr>
        <w:t>(Orwell</w:t>
      </w:r>
      <w:r w:rsidR="002C4143">
        <w:rPr>
          <w:rFonts w:ascii="Times New Roman" w:hAnsi="Times New Roman" w:cs="Times New Roman"/>
          <w:sz w:val="24"/>
          <w:szCs w:val="24"/>
        </w:rPr>
        <w:t xml:space="preserve"> 1)</w:t>
      </w:r>
      <w:r w:rsidRPr="00767034">
        <w:rPr>
          <w:rFonts w:ascii="Times New Roman" w:hAnsi="Times New Roman" w:cs="Times New Roman"/>
          <w:sz w:val="24"/>
          <w:szCs w:val="24"/>
        </w:rPr>
        <w:t xml:space="preserve"> He argues that if language is misused, connotation and incorrect meaning for a word spread throughout usage. Later, individuals have a false sense as a definition of the word. He uses examples such as improper usage can spread by tradi</w:t>
      </w:r>
      <w:r w:rsidR="00297D18">
        <w:rPr>
          <w:rFonts w:ascii="Times New Roman" w:hAnsi="Times New Roman" w:cs="Times New Roman"/>
          <w:sz w:val="24"/>
          <w:szCs w:val="24"/>
        </w:rPr>
        <w:t>tion and imitation.</w:t>
      </w:r>
      <w:r w:rsidRPr="00767034">
        <w:rPr>
          <w:rFonts w:ascii="Times New Roman" w:hAnsi="Times New Roman" w:cs="Times New Roman"/>
          <w:sz w:val="24"/>
          <w:szCs w:val="24"/>
        </w:rPr>
        <w:t xml:space="preserve"> If the language is misused only once, it is also possible that it could apply either through tradition between generations and with time, it could change the meaning of words and corrupt readers' </w:t>
      </w:r>
      <w:r w:rsidR="00297D18" w:rsidRPr="00767034">
        <w:rPr>
          <w:rFonts w:ascii="Times New Roman" w:hAnsi="Times New Roman" w:cs="Times New Roman"/>
          <w:sz w:val="24"/>
          <w:szCs w:val="24"/>
        </w:rPr>
        <w:t>thoughts</w:t>
      </w:r>
      <w:r w:rsidR="00297D18">
        <w:rPr>
          <w:rFonts w:ascii="Times New Roman" w:hAnsi="Times New Roman" w:cs="Times New Roman"/>
          <w:sz w:val="24"/>
          <w:szCs w:val="24"/>
        </w:rPr>
        <w:t xml:space="preserve"> (Orwell</w:t>
      </w:r>
      <w:r w:rsidR="002C4143">
        <w:rPr>
          <w:rFonts w:ascii="Times New Roman" w:hAnsi="Times New Roman" w:cs="Times New Roman"/>
          <w:sz w:val="24"/>
          <w:szCs w:val="24"/>
        </w:rPr>
        <w:t xml:space="preserve"> 1</w:t>
      </w:r>
      <w:r w:rsidR="00297D18">
        <w:rPr>
          <w:rFonts w:ascii="Times New Roman" w:hAnsi="Times New Roman" w:cs="Times New Roman"/>
          <w:sz w:val="24"/>
          <w:szCs w:val="24"/>
        </w:rPr>
        <w:t xml:space="preserve">). </w:t>
      </w:r>
      <w:r w:rsidRPr="00767034">
        <w:rPr>
          <w:rFonts w:ascii="Times New Roman" w:hAnsi="Times New Roman" w:cs="Times New Roman"/>
          <w:sz w:val="24"/>
          <w:szCs w:val="24"/>
        </w:rPr>
        <w:t>Besides, if readers recognize a person or the writer well, people will start imitating their wrong usage and continue corrupting the l</w:t>
      </w:r>
      <w:r>
        <w:rPr>
          <w:rFonts w:ascii="Times New Roman" w:hAnsi="Times New Roman" w:cs="Times New Roman"/>
          <w:sz w:val="24"/>
          <w:szCs w:val="24"/>
        </w:rPr>
        <w:t>anguage and thoughts of people.</w:t>
      </w:r>
    </w:p>
    <w:p w:rsidR="00767034" w:rsidRPr="00767034"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 xml:space="preserve">  To demonstrat</w:t>
      </w:r>
      <w:r>
        <w:rPr>
          <w:rFonts w:ascii="Times New Roman" w:hAnsi="Times New Roman" w:cs="Times New Roman"/>
          <w:sz w:val="24"/>
          <w:szCs w:val="24"/>
        </w:rPr>
        <w:t>e the misuse of English words meaning</w:t>
      </w:r>
      <w:r w:rsidRPr="00767034">
        <w:rPr>
          <w:rFonts w:ascii="Times New Roman" w:hAnsi="Times New Roman" w:cs="Times New Roman"/>
          <w:sz w:val="24"/>
          <w:szCs w:val="24"/>
        </w:rPr>
        <w:t>, Orwell</w:t>
      </w:r>
      <w:r w:rsidR="002C4143">
        <w:rPr>
          <w:rFonts w:ascii="Times New Roman" w:hAnsi="Times New Roman" w:cs="Times New Roman"/>
          <w:sz w:val="24"/>
          <w:szCs w:val="24"/>
        </w:rPr>
        <w:t xml:space="preserve"> (3)</w:t>
      </w:r>
      <w:r w:rsidRPr="00767034">
        <w:rPr>
          <w:rFonts w:ascii="Times New Roman" w:hAnsi="Times New Roman" w:cs="Times New Roman"/>
          <w:sz w:val="24"/>
          <w:szCs w:val="24"/>
        </w:rPr>
        <w:t xml:space="preserve"> uses a metaphor saying, "As soon as certain topics are raised, the concrete melts into the abstract and no one seems able to think of terms of speech that are not hackneyed." This works because they compare an idea to concrete, saying that the ideas are formed like concrete but are not forming. The metaphor could not be used in this situation because Orwell could have accurately explained this without the me</w:t>
      </w:r>
      <w:r w:rsidR="002C4143">
        <w:rPr>
          <w:rFonts w:ascii="Times New Roman" w:hAnsi="Times New Roman" w:cs="Times New Roman"/>
          <w:sz w:val="24"/>
          <w:szCs w:val="24"/>
        </w:rPr>
        <w:t>taphor. Also,</w:t>
      </w:r>
      <w:r w:rsidRPr="00767034">
        <w:rPr>
          <w:rFonts w:ascii="Times New Roman" w:hAnsi="Times New Roman" w:cs="Times New Roman"/>
          <w:sz w:val="24"/>
          <w:szCs w:val="24"/>
        </w:rPr>
        <w:t xml:space="preserve"> Orwell</w:t>
      </w:r>
      <w:r w:rsidR="002C4143">
        <w:rPr>
          <w:rFonts w:ascii="Times New Roman" w:hAnsi="Times New Roman" w:cs="Times New Roman"/>
          <w:sz w:val="24"/>
          <w:szCs w:val="24"/>
        </w:rPr>
        <w:t xml:space="preserve"> (1)</w:t>
      </w:r>
      <w:r w:rsidRPr="00767034">
        <w:rPr>
          <w:rFonts w:ascii="Times New Roman" w:hAnsi="Times New Roman" w:cs="Times New Roman"/>
          <w:sz w:val="24"/>
          <w:szCs w:val="24"/>
        </w:rPr>
        <w:t xml:space="preserve"> uses a metaphor saying that "In between these two classes there is a huge dump of worn-out metaphors which have lost all evocative power and are merely used because they save people the trouble of inventing phrases for themselves." This metaphor is rhetorically effective because the point that he is trying to make is that there is a large group of metaphors in the English language that have lost their powerful meaning since </w:t>
      </w:r>
      <w:r w:rsidRPr="00767034">
        <w:rPr>
          <w:rFonts w:ascii="Times New Roman" w:hAnsi="Times New Roman" w:cs="Times New Roman"/>
          <w:sz w:val="24"/>
          <w:szCs w:val="24"/>
        </w:rPr>
        <w:lastRenderedPageBreak/>
        <w:t xml:space="preserve">they have been overused, just like things that are in a dump. He argues that writers bring words to the mess that cannot be used anymore. </w:t>
      </w:r>
      <w:r w:rsidR="00297D18">
        <w:rPr>
          <w:rFonts w:ascii="Times New Roman" w:hAnsi="Times New Roman" w:cs="Times New Roman"/>
          <w:sz w:val="24"/>
          <w:szCs w:val="24"/>
        </w:rPr>
        <w:t xml:space="preserve">Therefore, the use of </w:t>
      </w:r>
      <w:r w:rsidRPr="00767034">
        <w:rPr>
          <w:rFonts w:ascii="Times New Roman" w:hAnsi="Times New Roman" w:cs="Times New Roman"/>
          <w:sz w:val="24"/>
          <w:szCs w:val="24"/>
        </w:rPr>
        <w:t>metaphors only corrupts the language as well as the meaning.</w:t>
      </w:r>
    </w:p>
    <w:p w:rsidR="005358E1"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 xml:space="preserve">It follows that any struggle against the abuse of language is a sentimental </w:t>
      </w:r>
      <w:r w:rsidR="00F90F64" w:rsidRPr="00767034">
        <w:rPr>
          <w:rFonts w:ascii="Times New Roman" w:hAnsi="Times New Roman" w:cs="Times New Roman"/>
          <w:sz w:val="24"/>
          <w:szCs w:val="24"/>
        </w:rPr>
        <w:t>archaism</w:t>
      </w:r>
      <w:r w:rsidR="00F90F64">
        <w:rPr>
          <w:rFonts w:ascii="Times New Roman" w:hAnsi="Times New Roman" w:cs="Times New Roman"/>
          <w:sz w:val="24"/>
          <w:szCs w:val="24"/>
        </w:rPr>
        <w:t xml:space="preserve"> (Orwell</w:t>
      </w:r>
      <w:r w:rsidR="002C4143">
        <w:rPr>
          <w:rFonts w:ascii="Times New Roman" w:hAnsi="Times New Roman" w:cs="Times New Roman"/>
          <w:sz w:val="24"/>
          <w:szCs w:val="24"/>
        </w:rPr>
        <w:t xml:space="preserve"> 2</w:t>
      </w:r>
      <w:r w:rsidR="00F90F64">
        <w:rPr>
          <w:rFonts w:ascii="Times New Roman" w:hAnsi="Times New Roman" w:cs="Times New Roman"/>
          <w:sz w:val="24"/>
          <w:szCs w:val="24"/>
        </w:rPr>
        <w:t>)</w:t>
      </w:r>
      <w:r w:rsidRPr="00767034">
        <w:rPr>
          <w:rFonts w:ascii="Times New Roman" w:hAnsi="Times New Roman" w:cs="Times New Roman"/>
          <w:sz w:val="24"/>
          <w:szCs w:val="24"/>
        </w:rPr>
        <w:t xml:space="preserve">. Orwell states, "like preferring candles to electric light or hansom cabs to airplanes." Underneath this lies the half-conscious belief that language is a natural growth and not an instrument that shapes peoples' purposes. The decline of a language must ultimately have political and economic causes: it is not due simply to the bad influence of this or that individual </w:t>
      </w:r>
      <w:r w:rsidR="00F90F64" w:rsidRPr="00767034">
        <w:rPr>
          <w:rFonts w:ascii="Times New Roman" w:hAnsi="Times New Roman" w:cs="Times New Roman"/>
          <w:sz w:val="24"/>
          <w:szCs w:val="24"/>
        </w:rPr>
        <w:t>writer</w:t>
      </w:r>
      <w:r w:rsidR="00F90F64">
        <w:rPr>
          <w:rFonts w:ascii="Times New Roman" w:hAnsi="Times New Roman" w:cs="Times New Roman"/>
          <w:sz w:val="24"/>
          <w:szCs w:val="24"/>
        </w:rPr>
        <w:t xml:space="preserve"> (Orwell</w:t>
      </w:r>
      <w:r w:rsidR="002C4143">
        <w:rPr>
          <w:rFonts w:ascii="Times New Roman" w:hAnsi="Times New Roman" w:cs="Times New Roman"/>
          <w:sz w:val="24"/>
          <w:szCs w:val="24"/>
        </w:rPr>
        <w:t xml:space="preserve"> 2</w:t>
      </w:r>
      <w:r w:rsidR="00F90F64">
        <w:rPr>
          <w:rFonts w:ascii="Times New Roman" w:hAnsi="Times New Roman" w:cs="Times New Roman"/>
          <w:sz w:val="24"/>
          <w:szCs w:val="24"/>
        </w:rPr>
        <w:t>)</w:t>
      </w:r>
      <w:r w:rsidRPr="00767034">
        <w:rPr>
          <w:rFonts w:ascii="Times New Roman" w:hAnsi="Times New Roman" w:cs="Times New Roman"/>
          <w:sz w:val="24"/>
          <w:szCs w:val="24"/>
        </w:rPr>
        <w:t xml:space="preserve">. But an effect can become a cause, reinforcing the original cause and producing the same impact in an intensified form, and so on indefinitely. To illustrate, a man may take to drink because he feels himself a failure, and then fail all the more completely because he drinks. It is instead the same thing that is happening to the English language. It becomes ugly, inaccurate, and corrupt because our thoughts are foolish, but the slovenliness of our language makes it easier for us to have irrational thoughts. The point is that the process is reversible. </w:t>
      </w:r>
    </w:p>
    <w:p w:rsidR="00767034" w:rsidRPr="00767034"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Modern English, primarily written English, is full of bad habits spread by imitation and can be avoided if one is willing to take the necessary trouble. If one gets rid of these habits, one can think more clearly. Thinking clearly is an essential first step towards political regeneration: thus, the fight against bad English is not frivolous and is not the exclusive concern of professional writers. Orwell</w:t>
      </w:r>
      <w:r w:rsidR="002C4143">
        <w:rPr>
          <w:rFonts w:ascii="Times New Roman" w:hAnsi="Times New Roman" w:cs="Times New Roman"/>
          <w:sz w:val="24"/>
          <w:szCs w:val="24"/>
        </w:rPr>
        <w:t xml:space="preserve"> (2)</w:t>
      </w:r>
      <w:r w:rsidRPr="00767034">
        <w:rPr>
          <w:rFonts w:ascii="Times New Roman" w:hAnsi="Times New Roman" w:cs="Times New Roman"/>
          <w:sz w:val="24"/>
          <w:szCs w:val="24"/>
        </w:rPr>
        <w:t xml:space="preserve"> says that "I will come back to this presently, and I hope that by that time, the meaning of what I have said here will have become clearer."</w:t>
      </w:r>
    </w:p>
    <w:p w:rsidR="00767034" w:rsidRPr="00767034"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This mixture of vagueness and incompetence is the most marked characteristic of modern English prose, especially political writing. As soon as specific topics are raised, the concrete melts into the abstract. No one seems able to think of turns of speech that are not hackneyed: prose consists less and less of words chosen for the sake of their meaning, and more and more of phrases tacked together "like the sections of a prefabricated hen-house."</w:t>
      </w:r>
      <w:r w:rsidR="00297D18">
        <w:rPr>
          <w:rFonts w:ascii="Times New Roman" w:hAnsi="Times New Roman" w:cs="Times New Roman"/>
          <w:sz w:val="24"/>
          <w:szCs w:val="24"/>
        </w:rPr>
        <w:t>(Orwell</w:t>
      </w:r>
      <w:r w:rsidR="002C4143">
        <w:rPr>
          <w:rFonts w:ascii="Times New Roman" w:hAnsi="Times New Roman" w:cs="Times New Roman"/>
          <w:sz w:val="24"/>
          <w:szCs w:val="24"/>
        </w:rPr>
        <w:t xml:space="preserve"> 3</w:t>
      </w:r>
      <w:r w:rsidR="00297D18">
        <w:rPr>
          <w:rFonts w:ascii="Times New Roman" w:hAnsi="Times New Roman" w:cs="Times New Roman"/>
          <w:sz w:val="24"/>
          <w:szCs w:val="24"/>
        </w:rPr>
        <w:t>).</w:t>
      </w:r>
      <w:r w:rsidRPr="00767034">
        <w:rPr>
          <w:rFonts w:ascii="Times New Roman" w:hAnsi="Times New Roman" w:cs="Times New Roman"/>
          <w:sz w:val="24"/>
          <w:szCs w:val="24"/>
        </w:rPr>
        <w:t xml:space="preserve"> Orwell lists notes and examples, several of the tricks using which prose construction that is habit</w:t>
      </w:r>
      <w:r w:rsidR="00297D18">
        <w:rPr>
          <w:rFonts w:ascii="Times New Roman" w:hAnsi="Times New Roman" w:cs="Times New Roman"/>
          <w:sz w:val="24"/>
          <w:szCs w:val="24"/>
        </w:rPr>
        <w:t>ually dodged: 'Drying metaphors</w:t>
      </w:r>
      <w:r w:rsidRPr="00767034">
        <w:rPr>
          <w:rFonts w:ascii="Times New Roman" w:hAnsi="Times New Roman" w:cs="Times New Roman"/>
          <w:sz w:val="24"/>
          <w:szCs w:val="24"/>
        </w:rPr>
        <w:t>'</w:t>
      </w:r>
      <w:r w:rsidR="00297D18">
        <w:rPr>
          <w:rFonts w:ascii="Times New Roman" w:hAnsi="Times New Roman" w:cs="Times New Roman"/>
          <w:sz w:val="24"/>
          <w:szCs w:val="24"/>
        </w:rPr>
        <w:t xml:space="preserve">. </w:t>
      </w:r>
      <w:r w:rsidRPr="00767034">
        <w:rPr>
          <w:rFonts w:ascii="Times New Roman" w:hAnsi="Times New Roman" w:cs="Times New Roman"/>
          <w:sz w:val="24"/>
          <w:szCs w:val="24"/>
        </w:rPr>
        <w:t xml:space="preserve"> A newly-invented metaphor assists thought by evoking a visual image.</w:t>
      </w:r>
    </w:p>
    <w:p w:rsidR="00767034" w:rsidRPr="00767034"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 xml:space="preserve">On the other hand, a metaphor that is technically "dead" (for example, iron resolution) has in effect reverted to being an ordinary word and can generally be used without loss of </w:t>
      </w:r>
      <w:r w:rsidR="00F90F64" w:rsidRPr="00767034">
        <w:rPr>
          <w:rFonts w:ascii="Times New Roman" w:hAnsi="Times New Roman" w:cs="Times New Roman"/>
          <w:sz w:val="24"/>
          <w:szCs w:val="24"/>
        </w:rPr>
        <w:t>vividness</w:t>
      </w:r>
      <w:r w:rsidR="00F90F64">
        <w:rPr>
          <w:rFonts w:ascii="Times New Roman" w:hAnsi="Times New Roman" w:cs="Times New Roman"/>
          <w:sz w:val="24"/>
          <w:szCs w:val="24"/>
        </w:rPr>
        <w:t xml:space="preserve"> (Orwell</w:t>
      </w:r>
      <w:r w:rsidR="002C4143">
        <w:rPr>
          <w:rFonts w:ascii="Times New Roman" w:hAnsi="Times New Roman" w:cs="Times New Roman"/>
          <w:sz w:val="24"/>
          <w:szCs w:val="24"/>
        </w:rPr>
        <w:t xml:space="preserve"> 3</w:t>
      </w:r>
      <w:r w:rsidR="00F90F64">
        <w:rPr>
          <w:rFonts w:ascii="Times New Roman" w:hAnsi="Times New Roman" w:cs="Times New Roman"/>
          <w:sz w:val="24"/>
          <w:szCs w:val="24"/>
        </w:rPr>
        <w:t>)</w:t>
      </w:r>
      <w:r w:rsidRPr="00767034">
        <w:rPr>
          <w:rFonts w:ascii="Times New Roman" w:hAnsi="Times New Roman" w:cs="Times New Roman"/>
          <w:sz w:val="24"/>
          <w:szCs w:val="24"/>
        </w:rPr>
        <w:t xml:space="preserve">. But between these two classes, there is a big mess of worn-out metaphors that have lost all evocative power and are rarely used because they save people the trouble of inventing phrases for themselves. Examples include "ring the changes on and toe the line." Many of these words are used without knowledge of their meaning (what is a "rift," for instance?), and incompatible metaphors are frequently mixed, a sure sign that the writer is not interested in what he is saying. </w:t>
      </w:r>
    </w:p>
    <w:p w:rsidR="00767034" w:rsidRPr="00767034"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According to Orwell</w:t>
      </w:r>
      <w:r w:rsidR="002C4143">
        <w:rPr>
          <w:rFonts w:ascii="Times New Roman" w:hAnsi="Times New Roman" w:cs="Times New Roman"/>
          <w:sz w:val="24"/>
          <w:szCs w:val="24"/>
        </w:rPr>
        <w:t xml:space="preserve"> (4)</w:t>
      </w:r>
      <w:r w:rsidRPr="00767034">
        <w:rPr>
          <w:rFonts w:ascii="Times New Roman" w:hAnsi="Times New Roman" w:cs="Times New Roman"/>
          <w:sz w:val="24"/>
          <w:szCs w:val="24"/>
        </w:rPr>
        <w:t xml:space="preserve">, there is no real need for the hundreds of foreign phrases now current in English. Bad writers, primarily scientific, political, and sociological writers, are nearly always haunted by the notion that Latin or Greek words are grander than Saxon ones and unnecessary words like "EXPEDITE and AMELIORATE." The result, in general, is an increase in slovenliness and vagueness. An example used by Orwell in one of these is how Greek ones are ousting the English flower names which were in use till very recently, "SNAPDRAGON becoming ANTIRRHINUM, FORGET-ME-NOT becoming myosotis," etc. </w:t>
      </w:r>
    </w:p>
    <w:p w:rsidR="00F53307" w:rsidRDefault="00767034" w:rsidP="00767034">
      <w:pPr>
        <w:spacing w:line="480" w:lineRule="auto"/>
        <w:ind w:firstLine="720"/>
        <w:rPr>
          <w:rFonts w:ascii="Times New Roman" w:hAnsi="Times New Roman" w:cs="Times New Roman"/>
          <w:sz w:val="24"/>
          <w:szCs w:val="24"/>
        </w:rPr>
      </w:pPr>
      <w:r w:rsidRPr="00767034">
        <w:rPr>
          <w:rFonts w:ascii="Times New Roman" w:hAnsi="Times New Roman" w:cs="Times New Roman"/>
          <w:sz w:val="24"/>
          <w:szCs w:val="24"/>
        </w:rPr>
        <w:t xml:space="preserve">According to Orwell's footnotes, it is hard to see any practical reason for this change of fashion: it is probably due to an automatic turning away from the </w:t>
      </w:r>
      <w:r w:rsidR="0041395A" w:rsidRPr="00767034">
        <w:rPr>
          <w:rFonts w:ascii="Times New Roman" w:hAnsi="Times New Roman" w:cs="Times New Roman"/>
          <w:sz w:val="24"/>
          <w:szCs w:val="24"/>
        </w:rPr>
        <w:t>uglier</w:t>
      </w:r>
      <w:r w:rsidRPr="00767034">
        <w:rPr>
          <w:rFonts w:ascii="Times New Roman" w:hAnsi="Times New Roman" w:cs="Times New Roman"/>
          <w:sz w:val="24"/>
          <w:szCs w:val="24"/>
        </w:rPr>
        <w:t xml:space="preserve"> word and a vague feeling that the Greek word is meaningless scientific words. In certain kinds of writing, particularly in art criticism and literary criticism, it is customary to come across long passages almost entirely lacking in meaning. Words like romantic and plastic, as used in art criticism, are strictly meaningless, in the sense that they not only do not point to any discoverable object but are hardly even expected to do so by the reader. When one critic writes, they change meaning and thoughts to the audience. In the generation to come, the words could have different meanings.</w:t>
      </w: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767034" w:rsidRDefault="00767034" w:rsidP="00767034">
      <w:pPr>
        <w:spacing w:line="480" w:lineRule="auto"/>
        <w:ind w:firstLine="720"/>
        <w:rPr>
          <w:rFonts w:ascii="Times New Roman" w:hAnsi="Times New Roman" w:cs="Times New Roman"/>
          <w:sz w:val="24"/>
          <w:szCs w:val="24"/>
        </w:rPr>
      </w:pPr>
    </w:p>
    <w:p w:rsidR="00767034" w:rsidRDefault="00767034" w:rsidP="00767034">
      <w:pPr>
        <w:spacing w:line="480" w:lineRule="auto"/>
        <w:ind w:firstLine="720"/>
        <w:rPr>
          <w:rFonts w:ascii="Times New Roman" w:hAnsi="Times New Roman" w:cs="Times New Roman"/>
          <w:sz w:val="24"/>
          <w:szCs w:val="24"/>
        </w:rPr>
      </w:pPr>
    </w:p>
    <w:p w:rsidR="00767034" w:rsidRDefault="00767034"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AF34BC" w:rsidRDefault="00AF34BC" w:rsidP="00767034">
      <w:pPr>
        <w:spacing w:line="480" w:lineRule="auto"/>
        <w:ind w:firstLine="720"/>
        <w:rPr>
          <w:rFonts w:ascii="Times New Roman" w:hAnsi="Times New Roman" w:cs="Times New Roman"/>
          <w:sz w:val="24"/>
          <w:szCs w:val="24"/>
        </w:rPr>
      </w:pPr>
    </w:p>
    <w:p w:rsidR="0041395A" w:rsidRDefault="00767034" w:rsidP="007670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767034" w:rsidRDefault="00767034" w:rsidP="0041395A">
      <w:pPr>
        <w:spacing w:line="48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Works Cited</w:t>
      </w:r>
    </w:p>
    <w:p w:rsidR="00767034" w:rsidRDefault="00767034" w:rsidP="00767034">
      <w:pPr>
        <w:rPr>
          <w:rFonts w:ascii="Times New Roman" w:eastAsia="Times New Roman" w:hAnsi="Times New Roman" w:cs="Times New Roman"/>
          <w:sz w:val="24"/>
          <w:szCs w:val="24"/>
        </w:rPr>
      </w:pPr>
      <w:r w:rsidRPr="00767034">
        <w:rPr>
          <w:rFonts w:ascii="Times New Roman" w:eastAsia="Times New Roman" w:hAnsi="Times New Roman" w:cs="Times New Roman"/>
          <w:sz w:val="24"/>
          <w:szCs w:val="24"/>
        </w:rPr>
        <w:t>Orwell, George. "Politics and the English language." (1946): 127-140.</w:t>
      </w:r>
    </w:p>
    <w:p w:rsidR="00767034" w:rsidRPr="00767034" w:rsidRDefault="00767034" w:rsidP="00767034">
      <w:pPr>
        <w:spacing w:line="480" w:lineRule="auto"/>
        <w:ind w:left="720" w:hanging="720"/>
        <w:rPr>
          <w:rFonts w:ascii="Times New Roman" w:eastAsia="Times New Roman" w:hAnsi="Times New Roman" w:cs="Times New Roman"/>
          <w:sz w:val="24"/>
          <w:szCs w:val="24"/>
        </w:rPr>
      </w:pPr>
      <w:r w:rsidRPr="00767034">
        <w:t xml:space="preserve"> </w:t>
      </w:r>
      <w:r w:rsidRPr="00767034">
        <w:rPr>
          <w:rFonts w:ascii="Times New Roman" w:eastAsia="Times New Roman" w:hAnsi="Times New Roman" w:cs="Times New Roman"/>
          <w:sz w:val="24"/>
          <w:szCs w:val="24"/>
        </w:rPr>
        <w:t xml:space="preserve">Young, Vershawn Ashanti. "Should Writers Use They Own </w:t>
      </w:r>
      <w:r w:rsidR="0041395A" w:rsidRPr="00767034">
        <w:rPr>
          <w:rFonts w:ascii="Times New Roman" w:eastAsia="Times New Roman" w:hAnsi="Times New Roman" w:cs="Times New Roman"/>
          <w:sz w:val="24"/>
          <w:szCs w:val="24"/>
        </w:rPr>
        <w:t>English?</w:t>
      </w:r>
      <w:r w:rsidRPr="00767034">
        <w:rPr>
          <w:rFonts w:ascii="Times New Roman" w:eastAsia="Times New Roman" w:hAnsi="Times New Roman" w:cs="Times New Roman"/>
          <w:sz w:val="24"/>
          <w:szCs w:val="24"/>
        </w:rPr>
        <w:t xml:space="preserve">" </w:t>
      </w:r>
      <w:r w:rsidRPr="00767034">
        <w:rPr>
          <w:rFonts w:ascii="Times New Roman" w:eastAsia="Times New Roman" w:hAnsi="Times New Roman" w:cs="Times New Roman"/>
          <w:i/>
          <w:iCs/>
          <w:sz w:val="24"/>
          <w:szCs w:val="24"/>
        </w:rPr>
        <w:t>Iowa Journal of Cultural Studies</w:t>
      </w:r>
      <w:r w:rsidRPr="00767034">
        <w:rPr>
          <w:rFonts w:ascii="Times New Roman" w:eastAsia="Times New Roman" w:hAnsi="Times New Roman" w:cs="Times New Roman"/>
          <w:sz w:val="24"/>
          <w:szCs w:val="24"/>
        </w:rPr>
        <w:t xml:space="preserve"> 12.1 (2010): 110-117.</w:t>
      </w:r>
    </w:p>
    <w:p w:rsidR="00767034" w:rsidRPr="00767034" w:rsidRDefault="00767034" w:rsidP="00767034">
      <w:pPr>
        <w:spacing w:after="0" w:line="480" w:lineRule="auto"/>
        <w:ind w:left="720" w:hanging="720"/>
        <w:rPr>
          <w:rFonts w:ascii="Times New Roman" w:eastAsia="Times New Roman" w:hAnsi="Times New Roman" w:cs="Times New Roman"/>
          <w:sz w:val="24"/>
          <w:szCs w:val="24"/>
        </w:rPr>
      </w:pPr>
    </w:p>
    <w:p w:rsidR="00767034" w:rsidRDefault="00767034" w:rsidP="00767034">
      <w:pPr>
        <w:spacing w:line="480" w:lineRule="auto"/>
        <w:ind w:left="720" w:hanging="720"/>
        <w:rPr>
          <w:rFonts w:ascii="Times New Roman" w:hAnsi="Times New Roman" w:cs="Times New Roman"/>
          <w:sz w:val="24"/>
          <w:szCs w:val="24"/>
        </w:rPr>
      </w:pPr>
    </w:p>
    <w:p w:rsidR="00767034" w:rsidRPr="00767034" w:rsidRDefault="00767034" w:rsidP="00767034">
      <w:pPr>
        <w:spacing w:line="480" w:lineRule="auto"/>
        <w:ind w:left="720" w:hanging="720"/>
        <w:rPr>
          <w:rFonts w:ascii="Times New Roman" w:hAnsi="Times New Roman" w:cs="Times New Roman"/>
          <w:sz w:val="24"/>
          <w:szCs w:val="24"/>
        </w:rPr>
      </w:pPr>
    </w:p>
    <w:sectPr w:rsidR="00767034" w:rsidRPr="0076703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108" w:rsidRDefault="00432108" w:rsidP="00767034">
      <w:pPr>
        <w:spacing w:after="0" w:line="240" w:lineRule="auto"/>
      </w:pPr>
      <w:r>
        <w:separator/>
      </w:r>
    </w:p>
  </w:endnote>
  <w:endnote w:type="continuationSeparator" w:id="0">
    <w:p w:rsidR="00432108" w:rsidRDefault="00432108" w:rsidP="00767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108" w:rsidRDefault="00432108" w:rsidP="00767034">
      <w:pPr>
        <w:spacing w:after="0" w:line="240" w:lineRule="auto"/>
      </w:pPr>
      <w:r>
        <w:separator/>
      </w:r>
    </w:p>
  </w:footnote>
  <w:footnote w:type="continuationSeparator" w:id="0">
    <w:p w:rsidR="00432108" w:rsidRDefault="00432108" w:rsidP="00767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32124765"/>
      <w:docPartObj>
        <w:docPartGallery w:val="Page Numbers (Top of Page)"/>
        <w:docPartUnique/>
      </w:docPartObj>
    </w:sdtPr>
    <w:sdtEndPr>
      <w:rPr>
        <w:noProof/>
      </w:rPr>
    </w:sdtEndPr>
    <w:sdtContent>
      <w:p w:rsidR="00767034" w:rsidRPr="00767034" w:rsidRDefault="00767034">
        <w:pPr>
          <w:pStyle w:val="Header"/>
          <w:jc w:val="right"/>
          <w:rPr>
            <w:rFonts w:ascii="Times New Roman" w:hAnsi="Times New Roman" w:cs="Times New Roman"/>
            <w:sz w:val="24"/>
            <w:szCs w:val="24"/>
          </w:rPr>
        </w:pPr>
        <w:r w:rsidRPr="00767034">
          <w:rPr>
            <w:rFonts w:ascii="Times New Roman" w:hAnsi="Times New Roman" w:cs="Times New Roman"/>
            <w:sz w:val="24"/>
            <w:szCs w:val="24"/>
          </w:rPr>
          <w:t xml:space="preserve">Surname </w:t>
        </w:r>
        <w:r w:rsidRPr="00767034">
          <w:rPr>
            <w:rFonts w:ascii="Times New Roman" w:hAnsi="Times New Roman" w:cs="Times New Roman"/>
            <w:sz w:val="24"/>
            <w:szCs w:val="24"/>
          </w:rPr>
          <w:fldChar w:fldCharType="begin"/>
        </w:r>
        <w:r w:rsidRPr="00767034">
          <w:rPr>
            <w:rFonts w:ascii="Times New Roman" w:hAnsi="Times New Roman" w:cs="Times New Roman"/>
            <w:sz w:val="24"/>
            <w:szCs w:val="24"/>
          </w:rPr>
          <w:instrText xml:space="preserve"> PAGE   \* MERGEFORMAT </w:instrText>
        </w:r>
        <w:r w:rsidRPr="00767034">
          <w:rPr>
            <w:rFonts w:ascii="Times New Roman" w:hAnsi="Times New Roman" w:cs="Times New Roman"/>
            <w:sz w:val="24"/>
            <w:szCs w:val="24"/>
          </w:rPr>
          <w:fldChar w:fldCharType="separate"/>
        </w:r>
        <w:r w:rsidR="0041395A">
          <w:rPr>
            <w:rFonts w:ascii="Times New Roman" w:hAnsi="Times New Roman" w:cs="Times New Roman"/>
            <w:noProof/>
            <w:sz w:val="24"/>
            <w:szCs w:val="24"/>
          </w:rPr>
          <w:t>1</w:t>
        </w:r>
        <w:r w:rsidRPr="00767034">
          <w:rPr>
            <w:rFonts w:ascii="Times New Roman" w:hAnsi="Times New Roman" w:cs="Times New Roman"/>
            <w:noProof/>
            <w:sz w:val="24"/>
            <w:szCs w:val="24"/>
          </w:rPr>
          <w:fldChar w:fldCharType="end"/>
        </w:r>
      </w:p>
    </w:sdtContent>
  </w:sdt>
  <w:p w:rsidR="00767034" w:rsidRDefault="007670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034"/>
    <w:rsid w:val="001433A8"/>
    <w:rsid w:val="00267FBA"/>
    <w:rsid w:val="00297D18"/>
    <w:rsid w:val="002B35EA"/>
    <w:rsid w:val="002C4143"/>
    <w:rsid w:val="0041395A"/>
    <w:rsid w:val="00432108"/>
    <w:rsid w:val="005358E1"/>
    <w:rsid w:val="00767034"/>
    <w:rsid w:val="008F0889"/>
    <w:rsid w:val="00960EE9"/>
    <w:rsid w:val="00AD5AE5"/>
    <w:rsid w:val="00AF34BC"/>
    <w:rsid w:val="00B054CC"/>
    <w:rsid w:val="00F90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99A7"/>
  <w15:chartTrackingRefBased/>
  <w15:docId w15:val="{17D1247D-0715-4D25-8B8F-0EFA16ED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034"/>
  </w:style>
  <w:style w:type="paragraph" w:styleId="Footer">
    <w:name w:val="footer"/>
    <w:basedOn w:val="Normal"/>
    <w:link w:val="FooterChar"/>
    <w:uiPriority w:val="99"/>
    <w:unhideWhenUsed/>
    <w:rsid w:val="00767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401873">
      <w:bodyDiv w:val="1"/>
      <w:marLeft w:val="0"/>
      <w:marRight w:val="0"/>
      <w:marTop w:val="0"/>
      <w:marBottom w:val="0"/>
      <w:divBdr>
        <w:top w:val="none" w:sz="0" w:space="0" w:color="auto"/>
        <w:left w:val="none" w:sz="0" w:space="0" w:color="auto"/>
        <w:bottom w:val="none" w:sz="0" w:space="0" w:color="auto"/>
        <w:right w:val="none" w:sz="0" w:space="0" w:color="auto"/>
      </w:divBdr>
      <w:divsChild>
        <w:div w:id="1755398236">
          <w:marLeft w:val="0"/>
          <w:marRight w:val="0"/>
          <w:marTop w:val="0"/>
          <w:marBottom w:val="0"/>
          <w:divBdr>
            <w:top w:val="none" w:sz="0" w:space="0" w:color="auto"/>
            <w:left w:val="none" w:sz="0" w:space="0" w:color="auto"/>
            <w:bottom w:val="none" w:sz="0" w:space="0" w:color="auto"/>
            <w:right w:val="none" w:sz="0" w:space="0" w:color="auto"/>
          </w:divBdr>
        </w:div>
      </w:divsChild>
    </w:div>
    <w:div w:id="1608855510">
      <w:bodyDiv w:val="1"/>
      <w:marLeft w:val="0"/>
      <w:marRight w:val="0"/>
      <w:marTop w:val="0"/>
      <w:marBottom w:val="0"/>
      <w:divBdr>
        <w:top w:val="none" w:sz="0" w:space="0" w:color="auto"/>
        <w:left w:val="none" w:sz="0" w:space="0" w:color="auto"/>
        <w:bottom w:val="none" w:sz="0" w:space="0" w:color="auto"/>
        <w:right w:val="none" w:sz="0" w:space="0" w:color="auto"/>
      </w:divBdr>
      <w:divsChild>
        <w:div w:id="979698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1240</Words>
  <Characters>7070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2</cp:revision>
  <dcterms:created xsi:type="dcterms:W3CDTF">2021-09-12T17:07:00Z</dcterms:created>
  <dcterms:modified xsi:type="dcterms:W3CDTF">2021-09-12T17:07:00Z</dcterms:modified>
</cp:coreProperties>
</file>